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9A421B" w14:textId="77777777" w:rsidR="009B0D1E" w:rsidRPr="00C63CC6" w:rsidRDefault="005C758D">
      <w:pPr>
        <w:pStyle w:val="Balk1"/>
        <w:rPr>
          <w:color w:val="auto"/>
        </w:rPr>
      </w:pPr>
      <w:r w:rsidRPr="00C63CC6">
        <w:rPr>
          <w:color w:val="auto"/>
        </w:rPr>
        <w:t xml:space="preserve">Aday </w:t>
      </w:r>
      <w:proofErr w:type="spellStart"/>
      <w:r w:rsidRPr="00C63CC6">
        <w:rPr>
          <w:color w:val="auto"/>
        </w:rPr>
        <w:t>Havuzu</w:t>
      </w:r>
      <w:proofErr w:type="spellEnd"/>
      <w:r w:rsidRPr="00C63CC6">
        <w:rPr>
          <w:color w:val="auto"/>
        </w:rPr>
        <w:t xml:space="preserve"> Açık Rıza </w:t>
      </w:r>
      <w:proofErr w:type="spellStart"/>
      <w:r w:rsidRPr="00C63CC6">
        <w:rPr>
          <w:color w:val="auto"/>
        </w:rPr>
        <w:t>Metni</w:t>
      </w:r>
      <w:proofErr w:type="spellEnd"/>
    </w:p>
    <w:p w14:paraId="49E6D9CE" w14:textId="26CC9C47" w:rsidR="005C758D" w:rsidRPr="005C758D" w:rsidRDefault="005C758D" w:rsidP="00C63CC6">
      <w:pPr>
        <w:jc w:val="both"/>
        <w:rPr>
          <w:lang w:val="tr-TR"/>
        </w:rPr>
      </w:pPr>
      <w:r w:rsidRPr="005C758D">
        <w:rPr>
          <w:lang w:val="tr-TR"/>
        </w:rPr>
        <w:t xml:space="preserve">EVLİYA ŞEKERLEME SAN. VE TİC. LTD. ŞTİ.  </w:t>
      </w:r>
      <w:r w:rsidR="000776FE" w:rsidRPr="005C758D">
        <w:rPr>
          <w:lang w:val="tr-TR"/>
        </w:rPr>
        <w:t>Tarafından</w:t>
      </w:r>
      <w:r w:rsidRPr="005C758D">
        <w:rPr>
          <w:lang w:val="tr-TR"/>
        </w:rPr>
        <w:t xml:space="preserve"> yürütülen işe alım süreçleri kapsamında, tarafıma ait kişisel verilerin işlenmesine ilişkin olarak aşağıdaki hususlarda </w:t>
      </w:r>
      <w:r w:rsidRPr="005C758D">
        <w:rPr>
          <w:b/>
          <w:bCs/>
          <w:lang w:val="tr-TR"/>
        </w:rPr>
        <w:t>açık rızamın alınması amacıyla</w:t>
      </w:r>
      <w:r w:rsidRPr="005C758D">
        <w:rPr>
          <w:lang w:val="tr-TR"/>
        </w:rPr>
        <w:t xml:space="preserve"> işbu metin tarafıma sunulmuştur.</w:t>
      </w:r>
    </w:p>
    <w:p w14:paraId="383E7F11" w14:textId="77777777" w:rsidR="005C758D" w:rsidRPr="005C758D" w:rsidRDefault="005C758D" w:rsidP="00C63CC6">
      <w:pPr>
        <w:jc w:val="both"/>
        <w:rPr>
          <w:lang w:val="tr-TR"/>
        </w:rPr>
      </w:pPr>
      <w:r w:rsidRPr="005C758D">
        <w:rPr>
          <w:lang w:val="tr-TR"/>
        </w:rPr>
        <w:t xml:space="preserve">Şirket’e tarafımdan iletilen veya Şirket tarafından </w:t>
      </w:r>
      <w:r w:rsidRPr="005C758D">
        <w:rPr>
          <w:b/>
          <w:bCs/>
          <w:lang w:val="tr-TR"/>
        </w:rPr>
        <w:t>her türlü yöntemle</w:t>
      </w:r>
      <w:r w:rsidRPr="005C758D">
        <w:rPr>
          <w:lang w:val="tr-TR"/>
        </w:rPr>
        <w:t xml:space="preserve"> hukuka uygun biçimde elde edilen </w:t>
      </w:r>
      <w:r w:rsidRPr="005C758D">
        <w:rPr>
          <w:b/>
          <w:bCs/>
          <w:lang w:val="tr-TR"/>
        </w:rPr>
        <w:t>kimlik, iletişim, özgeçmiş, eğitim, sertifika, mesleki deneyim, referans, mülakat notları, değerlendirme formları, test sonuçları, video görüşme kayıtları, kamera görüntüleri, dijital log kayıtları, çevrim içi başvuru portalı kayıtları, doğrulama bilgileri, referans görüşmeleri, yabancı dil sınavı sonuçları, karakter testi sonuçları</w:t>
      </w:r>
      <w:r w:rsidRPr="005C758D">
        <w:rPr>
          <w:lang w:val="tr-TR"/>
        </w:rPr>
        <w:t xml:space="preserve"> gibi kişisel verilerimin aşağıdaki amaçlarla </w:t>
      </w:r>
      <w:r w:rsidRPr="005C758D">
        <w:rPr>
          <w:b/>
          <w:bCs/>
          <w:lang w:val="tr-TR"/>
        </w:rPr>
        <w:t>işlenmesine, saklanmasına, aktarılmasına ve aday havuzunda tutulmasına</w:t>
      </w:r>
      <w:r w:rsidRPr="005C758D">
        <w:rPr>
          <w:lang w:val="tr-TR"/>
        </w:rPr>
        <w:t xml:space="preserve"> açıkça rıza gösteriyorum:</w:t>
      </w:r>
    </w:p>
    <w:p w14:paraId="509D70BD" w14:textId="77777777" w:rsidR="005C758D" w:rsidRPr="005C758D" w:rsidRDefault="00000000" w:rsidP="005C758D">
      <w:pPr>
        <w:rPr>
          <w:lang w:val="tr-TR"/>
        </w:rPr>
      </w:pPr>
      <w:r>
        <w:rPr>
          <w:lang w:val="tr-TR"/>
        </w:rPr>
        <w:pict w14:anchorId="71E51159">
          <v:rect id="_x0000_i1025" style="width:0;height:1.5pt" o:hralign="center" o:hrstd="t" o:hr="t" fillcolor="#a0a0a0" stroked="f"/>
        </w:pict>
      </w:r>
    </w:p>
    <w:p w14:paraId="42FADA07" w14:textId="77777777" w:rsidR="005C758D" w:rsidRPr="005C758D" w:rsidRDefault="005C758D" w:rsidP="005C758D">
      <w:pPr>
        <w:rPr>
          <w:b/>
          <w:bCs/>
          <w:lang w:val="tr-TR"/>
        </w:rPr>
      </w:pPr>
      <w:r w:rsidRPr="005C758D">
        <w:rPr>
          <w:b/>
          <w:bCs/>
          <w:lang w:val="tr-TR"/>
        </w:rPr>
        <w:t xml:space="preserve">1. İşleme Amaçları </w:t>
      </w:r>
    </w:p>
    <w:p w14:paraId="2C8B1071" w14:textId="77777777" w:rsidR="005C758D" w:rsidRPr="005C758D" w:rsidRDefault="005C758D" w:rsidP="005C758D">
      <w:pPr>
        <w:rPr>
          <w:lang w:val="tr-TR"/>
        </w:rPr>
      </w:pPr>
      <w:r w:rsidRPr="005C758D">
        <w:rPr>
          <w:lang w:val="tr-TR"/>
        </w:rPr>
        <w:t>Kişisel verilerimin;</w:t>
      </w:r>
    </w:p>
    <w:p w14:paraId="6E0286FB" w14:textId="77777777" w:rsidR="005C758D" w:rsidRPr="005C758D" w:rsidRDefault="005C758D" w:rsidP="005C758D">
      <w:pPr>
        <w:rPr>
          <w:lang w:val="tr-TR"/>
        </w:rPr>
      </w:pPr>
      <w:r w:rsidRPr="005C758D">
        <w:rPr>
          <w:lang w:val="tr-TR"/>
        </w:rPr>
        <w:t>• Mevcut ve gelecekte oluşabilecek açık pozisyonların değerlendirilmesi,</w:t>
      </w:r>
      <w:r w:rsidRPr="005C758D">
        <w:rPr>
          <w:lang w:val="tr-TR"/>
        </w:rPr>
        <w:br/>
        <w:t>• Uzun vadeli aday havuzu oluşturulması,</w:t>
      </w:r>
      <w:r w:rsidRPr="005C758D">
        <w:rPr>
          <w:lang w:val="tr-TR"/>
        </w:rPr>
        <w:br/>
        <w:t>• Yetkinlik, beceri ve pozisyona uygunluk analizlerinin yapılması,</w:t>
      </w:r>
      <w:r w:rsidRPr="005C758D">
        <w:rPr>
          <w:lang w:val="tr-TR"/>
        </w:rPr>
        <w:br/>
        <w:t>• Mülakat, test, sınav ve değerlendirme süreçlerinin yürütülmesi,</w:t>
      </w:r>
      <w:r w:rsidRPr="005C758D">
        <w:rPr>
          <w:lang w:val="tr-TR"/>
        </w:rPr>
        <w:br/>
        <w:t>• Referans kontrollerinin yapılması, doğrulama ve teyit süreçlerinin gerçekleştirilmesi,</w:t>
      </w:r>
      <w:r w:rsidRPr="005C758D">
        <w:rPr>
          <w:lang w:val="tr-TR"/>
        </w:rPr>
        <w:br/>
        <w:t>• Adayların pozisyona uygunluğuna ilişkin modelleme ve raporlama faaliyetleri,</w:t>
      </w:r>
      <w:r w:rsidRPr="005C758D">
        <w:rPr>
          <w:lang w:val="tr-TR"/>
        </w:rPr>
        <w:br/>
        <w:t>• İnsan kaynakları planlaması ve istihdam stratejilerinin geliştirilmesi,</w:t>
      </w:r>
      <w:r w:rsidRPr="005C758D">
        <w:rPr>
          <w:lang w:val="tr-TR"/>
        </w:rPr>
        <w:br/>
        <w:t>• Şirket’in hukuki, idari veya operasyonel yükümlülüklerini yerine getirmesi,</w:t>
      </w:r>
      <w:r w:rsidRPr="005C758D">
        <w:rPr>
          <w:lang w:val="tr-TR"/>
        </w:rPr>
        <w:br/>
        <w:t>• Olası uyuşmazlıklarda ispat ve delil olarak kullanılabilmesi,</w:t>
      </w:r>
      <w:r w:rsidRPr="005C758D">
        <w:rPr>
          <w:lang w:val="tr-TR"/>
        </w:rPr>
        <w:br/>
        <w:t>• Şirket’in bilgi güvenliği, insan kaynakları yazılımları, veri saklama, iletişim ve dijital süreçlerinin yönetilmesi</w:t>
      </w:r>
    </w:p>
    <w:p w14:paraId="72013368" w14:textId="77777777" w:rsidR="005C758D" w:rsidRPr="005C758D" w:rsidRDefault="005C758D" w:rsidP="005C758D">
      <w:pPr>
        <w:rPr>
          <w:lang w:val="tr-TR"/>
        </w:rPr>
      </w:pPr>
      <w:proofErr w:type="gramStart"/>
      <w:r w:rsidRPr="005C758D">
        <w:rPr>
          <w:lang w:val="tr-TR"/>
        </w:rPr>
        <w:t>amaçlarıyla</w:t>
      </w:r>
      <w:proofErr w:type="gramEnd"/>
      <w:r w:rsidRPr="005C758D">
        <w:rPr>
          <w:lang w:val="tr-TR"/>
        </w:rPr>
        <w:t xml:space="preserve"> </w:t>
      </w:r>
      <w:r w:rsidRPr="005C758D">
        <w:rPr>
          <w:b/>
          <w:bCs/>
          <w:lang w:val="tr-TR"/>
        </w:rPr>
        <w:t>işlenmesine açık rıza veriyorum.</w:t>
      </w:r>
    </w:p>
    <w:p w14:paraId="331E1019" w14:textId="77777777" w:rsidR="005C758D" w:rsidRPr="005C758D" w:rsidRDefault="00000000" w:rsidP="005C758D">
      <w:pPr>
        <w:rPr>
          <w:lang w:val="tr-TR"/>
        </w:rPr>
      </w:pPr>
      <w:r>
        <w:rPr>
          <w:lang w:val="tr-TR"/>
        </w:rPr>
        <w:pict w14:anchorId="7BD776F1">
          <v:rect id="_x0000_i1026" style="width:0;height:1.5pt" o:hralign="center" o:hrstd="t" o:hr="t" fillcolor="#a0a0a0" stroked="f"/>
        </w:pict>
      </w:r>
    </w:p>
    <w:p w14:paraId="235C578A" w14:textId="77777777" w:rsidR="005C758D" w:rsidRPr="005C758D" w:rsidRDefault="005C758D" w:rsidP="005C758D">
      <w:pPr>
        <w:rPr>
          <w:b/>
          <w:bCs/>
          <w:lang w:val="tr-TR"/>
        </w:rPr>
      </w:pPr>
      <w:r w:rsidRPr="005C758D">
        <w:rPr>
          <w:b/>
          <w:bCs/>
          <w:lang w:val="tr-TR"/>
        </w:rPr>
        <w:t>2. Yurt İçi ve Yurt Dı</w:t>
      </w:r>
      <w:r>
        <w:rPr>
          <w:b/>
          <w:bCs/>
          <w:lang w:val="tr-TR"/>
        </w:rPr>
        <w:t xml:space="preserve">şı Veri Aktarımı </w:t>
      </w:r>
    </w:p>
    <w:p w14:paraId="28971569" w14:textId="77777777" w:rsidR="005C758D" w:rsidRPr="005C758D" w:rsidRDefault="005C758D" w:rsidP="005C758D">
      <w:pPr>
        <w:rPr>
          <w:lang w:val="tr-TR"/>
        </w:rPr>
      </w:pPr>
      <w:r w:rsidRPr="005C758D">
        <w:rPr>
          <w:lang w:val="tr-TR"/>
        </w:rPr>
        <w:t>Kişisel verilerimin;</w:t>
      </w:r>
    </w:p>
    <w:p w14:paraId="471D3389" w14:textId="77777777" w:rsidR="005C758D" w:rsidRPr="005C758D" w:rsidRDefault="005C758D" w:rsidP="005C758D">
      <w:pPr>
        <w:rPr>
          <w:lang w:val="tr-TR"/>
        </w:rPr>
      </w:pPr>
      <w:r w:rsidRPr="005C758D">
        <w:rPr>
          <w:lang w:val="tr-TR"/>
        </w:rPr>
        <w:t>• İnsan kaynakları yazılım sağlayıcıları,</w:t>
      </w:r>
      <w:r w:rsidRPr="005C758D">
        <w:rPr>
          <w:lang w:val="tr-TR"/>
        </w:rPr>
        <w:br/>
        <w:t>• Bulut sistemleri, e-posta sağlayıcıları,</w:t>
      </w:r>
      <w:r w:rsidRPr="005C758D">
        <w:rPr>
          <w:lang w:val="tr-TR"/>
        </w:rPr>
        <w:br/>
        <w:t>• Test, ölçme–değerlendirme ve kişilik envanteri hizmeti sunan kuruluşlar,</w:t>
      </w:r>
      <w:r w:rsidRPr="005C758D">
        <w:rPr>
          <w:lang w:val="tr-TR"/>
        </w:rPr>
        <w:br/>
        <w:t>• Veri tabanı ve sunucu hizmeti sağlayıcıları,</w:t>
      </w:r>
      <w:r w:rsidRPr="005C758D">
        <w:rPr>
          <w:lang w:val="tr-TR"/>
        </w:rPr>
        <w:br/>
        <w:t>• Teknik ve dış kaynaklı insan kaynakları danışmanlık şirketleri,</w:t>
      </w:r>
      <w:r w:rsidRPr="005C758D">
        <w:rPr>
          <w:lang w:val="tr-TR"/>
        </w:rPr>
        <w:br/>
        <w:t>• Şirket’in bağlı ortaklıkları, iştirakleri, grup şirketleri,</w:t>
      </w:r>
      <w:r w:rsidRPr="005C758D">
        <w:rPr>
          <w:lang w:val="tr-TR"/>
        </w:rPr>
        <w:br/>
        <w:t>• Gerektiğinde yurt dışında bulunan hizmet sağlayıcıları</w:t>
      </w:r>
    </w:p>
    <w:p w14:paraId="464EF92B" w14:textId="77777777" w:rsidR="005C758D" w:rsidRPr="005C758D" w:rsidRDefault="005C758D" w:rsidP="005C758D">
      <w:pPr>
        <w:rPr>
          <w:lang w:val="tr-TR"/>
        </w:rPr>
      </w:pPr>
      <w:proofErr w:type="gramStart"/>
      <w:r w:rsidRPr="005C758D">
        <w:rPr>
          <w:lang w:val="tr-TR"/>
        </w:rPr>
        <w:lastRenderedPageBreak/>
        <w:t>ile</w:t>
      </w:r>
      <w:proofErr w:type="gramEnd"/>
      <w:r w:rsidRPr="005C758D">
        <w:rPr>
          <w:lang w:val="tr-TR"/>
        </w:rPr>
        <w:t xml:space="preserve"> </w:t>
      </w:r>
      <w:r w:rsidRPr="005C758D">
        <w:rPr>
          <w:b/>
          <w:bCs/>
          <w:lang w:val="tr-TR"/>
        </w:rPr>
        <w:t>sözleşmesel güvence ve veri güvenliği tedbirleri</w:t>
      </w:r>
      <w:r w:rsidRPr="005C758D">
        <w:rPr>
          <w:lang w:val="tr-TR"/>
        </w:rPr>
        <w:t xml:space="preserve"> çerçevesinde </w:t>
      </w:r>
      <w:r w:rsidRPr="005C758D">
        <w:rPr>
          <w:b/>
          <w:bCs/>
          <w:lang w:val="tr-TR"/>
        </w:rPr>
        <w:t>yurt içine ve yurt dışına aktarılmasına</w:t>
      </w:r>
      <w:r w:rsidRPr="005C758D">
        <w:rPr>
          <w:lang w:val="tr-TR"/>
        </w:rPr>
        <w:t xml:space="preserve"> açık rıza gösteriyorum.</w:t>
      </w:r>
    </w:p>
    <w:p w14:paraId="5EB9BDC3" w14:textId="77777777" w:rsidR="005C758D" w:rsidRPr="005C758D" w:rsidRDefault="005C758D" w:rsidP="005C758D">
      <w:pPr>
        <w:rPr>
          <w:lang w:val="tr-TR"/>
        </w:rPr>
      </w:pPr>
      <w:r w:rsidRPr="005C758D">
        <w:rPr>
          <w:lang w:val="tr-TR"/>
        </w:rPr>
        <w:t>Bu aktarımlar yalnızca Şirket’in bilgi işlem altyapısının gerektirdiği durumlarla, aday değerlendirme süreçlerinin yürütülebilmesi amacıyla sınırlı olacaktır.</w:t>
      </w:r>
    </w:p>
    <w:p w14:paraId="16B1C533" w14:textId="77777777" w:rsidR="005C758D" w:rsidRPr="005C758D" w:rsidRDefault="00000000" w:rsidP="005C758D">
      <w:pPr>
        <w:rPr>
          <w:lang w:val="tr-TR"/>
        </w:rPr>
      </w:pPr>
      <w:r>
        <w:rPr>
          <w:lang w:val="tr-TR"/>
        </w:rPr>
        <w:pict w14:anchorId="13FB063F">
          <v:rect id="_x0000_i1027" style="width:0;height:1.5pt" o:hralign="center" o:hrstd="t" o:hr="t" fillcolor="#a0a0a0" stroked="f"/>
        </w:pict>
      </w:r>
    </w:p>
    <w:p w14:paraId="3CE6E375" w14:textId="77777777" w:rsidR="005C758D" w:rsidRPr="005C758D" w:rsidRDefault="005C758D" w:rsidP="005C758D">
      <w:pPr>
        <w:rPr>
          <w:b/>
          <w:bCs/>
          <w:lang w:val="tr-TR"/>
        </w:rPr>
      </w:pPr>
      <w:r w:rsidRPr="005C758D">
        <w:rPr>
          <w:b/>
          <w:bCs/>
          <w:lang w:val="tr-TR"/>
        </w:rPr>
        <w:t>3. Saklama Süresi</w:t>
      </w:r>
    </w:p>
    <w:p w14:paraId="00B0E69C" w14:textId="77777777" w:rsidR="005C758D" w:rsidRPr="005C758D" w:rsidRDefault="005C758D" w:rsidP="005C758D">
      <w:pPr>
        <w:rPr>
          <w:lang w:val="tr-TR"/>
        </w:rPr>
      </w:pPr>
      <w:r w:rsidRPr="005C758D">
        <w:rPr>
          <w:lang w:val="tr-TR"/>
        </w:rPr>
        <w:t>Kişisel verilerimin:</w:t>
      </w:r>
    </w:p>
    <w:p w14:paraId="1D8B9FC1" w14:textId="77777777" w:rsidR="005C758D" w:rsidRPr="005C758D" w:rsidRDefault="005C758D" w:rsidP="005C758D">
      <w:pPr>
        <w:rPr>
          <w:lang w:val="tr-TR"/>
        </w:rPr>
      </w:pPr>
      <w:r w:rsidRPr="005C758D">
        <w:rPr>
          <w:lang w:val="tr-TR"/>
        </w:rPr>
        <w:t xml:space="preserve">• Aday havuzunda </w:t>
      </w:r>
      <w:r w:rsidRPr="005C758D">
        <w:rPr>
          <w:b/>
          <w:bCs/>
          <w:lang w:val="tr-TR"/>
        </w:rPr>
        <w:t>2 yıl süreyle</w:t>
      </w:r>
      <w:r w:rsidRPr="005C758D">
        <w:rPr>
          <w:lang w:val="tr-TR"/>
        </w:rPr>
        <w:t>,</w:t>
      </w:r>
      <w:r w:rsidRPr="005C758D">
        <w:rPr>
          <w:lang w:val="tr-TR"/>
        </w:rPr>
        <w:br/>
        <w:t>• Veri güvenliğinin sağlanması amacıyla yedeklemelerde teknik zorunluluklar ölçüsünde,</w:t>
      </w:r>
      <w:r w:rsidRPr="005C758D">
        <w:rPr>
          <w:lang w:val="tr-TR"/>
        </w:rPr>
        <w:br/>
        <w:t>• Hukuki uyuşmazlıklar bakımından ilgili zamanaşımı süreleri boyunca gerektiğinde</w:t>
      </w:r>
    </w:p>
    <w:p w14:paraId="107C619F" w14:textId="77777777" w:rsidR="005C758D" w:rsidRPr="005C758D" w:rsidRDefault="005C758D" w:rsidP="005C758D">
      <w:pPr>
        <w:rPr>
          <w:lang w:val="tr-TR"/>
        </w:rPr>
      </w:pPr>
      <w:proofErr w:type="gramStart"/>
      <w:r w:rsidRPr="005C758D">
        <w:rPr>
          <w:lang w:val="tr-TR"/>
        </w:rPr>
        <w:t>saklanmasına</w:t>
      </w:r>
      <w:proofErr w:type="gramEnd"/>
      <w:r w:rsidRPr="005C758D">
        <w:rPr>
          <w:lang w:val="tr-TR"/>
        </w:rPr>
        <w:t xml:space="preserve"> açık rıza veriyorum.</w:t>
      </w:r>
    </w:p>
    <w:p w14:paraId="0EB9B9B7" w14:textId="77777777" w:rsidR="005C758D" w:rsidRPr="005C758D" w:rsidRDefault="00000000" w:rsidP="005C758D">
      <w:pPr>
        <w:rPr>
          <w:lang w:val="tr-TR"/>
        </w:rPr>
      </w:pPr>
      <w:r>
        <w:rPr>
          <w:lang w:val="tr-TR"/>
        </w:rPr>
        <w:pict w14:anchorId="202B5AC2">
          <v:rect id="_x0000_i1028" style="width:0;height:1.5pt" o:hralign="center" o:hrstd="t" o:hr="t" fillcolor="#a0a0a0" stroked="f"/>
        </w:pict>
      </w:r>
    </w:p>
    <w:p w14:paraId="06164C02" w14:textId="77777777" w:rsidR="005C758D" w:rsidRPr="005C758D" w:rsidRDefault="005C758D" w:rsidP="005C758D">
      <w:pPr>
        <w:rPr>
          <w:b/>
          <w:bCs/>
          <w:lang w:val="tr-TR"/>
        </w:rPr>
      </w:pPr>
      <w:r w:rsidRPr="005C758D">
        <w:rPr>
          <w:b/>
          <w:bCs/>
          <w:lang w:val="tr-TR"/>
        </w:rPr>
        <w:t>4. İşe Alım Süreçlerinin Tüm Aşamalarını Kapsadığına Dair Açık Rıza</w:t>
      </w:r>
    </w:p>
    <w:p w14:paraId="206E8C22" w14:textId="77777777" w:rsidR="005C758D" w:rsidRPr="005C758D" w:rsidRDefault="005C758D" w:rsidP="005C758D">
      <w:pPr>
        <w:rPr>
          <w:lang w:val="tr-TR"/>
        </w:rPr>
      </w:pPr>
      <w:r w:rsidRPr="005C758D">
        <w:rPr>
          <w:lang w:val="tr-TR"/>
        </w:rPr>
        <w:t>Bu açık rıza metninin;</w:t>
      </w:r>
    </w:p>
    <w:p w14:paraId="4C02B44D" w14:textId="77777777" w:rsidR="005C758D" w:rsidRPr="005C758D" w:rsidRDefault="005C758D" w:rsidP="005C758D">
      <w:pPr>
        <w:rPr>
          <w:lang w:val="tr-TR"/>
        </w:rPr>
      </w:pPr>
      <w:r w:rsidRPr="005C758D">
        <w:rPr>
          <w:lang w:val="tr-TR"/>
        </w:rPr>
        <w:t>• Ön değerlendirme,</w:t>
      </w:r>
      <w:r w:rsidRPr="005C758D">
        <w:rPr>
          <w:lang w:val="tr-TR"/>
        </w:rPr>
        <w:br/>
        <w:t>• Mülakat süreçleri (yüz yüze, çevrim içi, görüntülü),</w:t>
      </w:r>
      <w:r w:rsidRPr="005C758D">
        <w:rPr>
          <w:lang w:val="tr-TR"/>
        </w:rPr>
        <w:br/>
        <w:t>• Test, sınav, analiz ve ölçme-değerlendirme süreçleri,</w:t>
      </w:r>
      <w:r w:rsidRPr="005C758D">
        <w:rPr>
          <w:lang w:val="tr-TR"/>
        </w:rPr>
        <w:br/>
        <w:t>• Güvenlik ve doğrulama süreçleri (referans, bilgi teyidi vb.),</w:t>
      </w:r>
      <w:r w:rsidRPr="005C758D">
        <w:rPr>
          <w:lang w:val="tr-TR"/>
        </w:rPr>
        <w:br/>
        <w:t>• Gerekirse sağlık beyanı veya işe uygunluk kontrolleri (özel nitelikli veri işleme gerektirmedikçe),</w:t>
      </w:r>
      <w:r w:rsidRPr="005C758D">
        <w:rPr>
          <w:lang w:val="tr-TR"/>
        </w:rPr>
        <w:br/>
        <w:t>• Dijital başvuru portalı kullanımı,</w:t>
      </w:r>
      <w:r w:rsidRPr="005C758D">
        <w:rPr>
          <w:lang w:val="tr-TR"/>
        </w:rPr>
        <w:br/>
        <w:t>• Şirket içi raporlama ve kayıt tutma faaliyetleri</w:t>
      </w:r>
    </w:p>
    <w:p w14:paraId="1ECBDC28" w14:textId="77777777" w:rsidR="005C758D" w:rsidRPr="005C758D" w:rsidRDefault="005C758D" w:rsidP="005C758D">
      <w:pPr>
        <w:rPr>
          <w:lang w:val="tr-TR"/>
        </w:rPr>
      </w:pPr>
      <w:proofErr w:type="gramStart"/>
      <w:r w:rsidRPr="005C758D">
        <w:rPr>
          <w:lang w:val="tr-TR"/>
        </w:rPr>
        <w:t>gibi</w:t>
      </w:r>
      <w:proofErr w:type="gramEnd"/>
      <w:r w:rsidRPr="005C758D">
        <w:rPr>
          <w:lang w:val="tr-TR"/>
        </w:rPr>
        <w:t xml:space="preserve"> </w:t>
      </w:r>
      <w:r w:rsidRPr="005C758D">
        <w:rPr>
          <w:b/>
          <w:bCs/>
          <w:lang w:val="tr-TR"/>
        </w:rPr>
        <w:t>işe alım süreçlerinin tüm aşamalarını kapsadığını</w:t>
      </w:r>
      <w:r w:rsidRPr="005C758D">
        <w:rPr>
          <w:lang w:val="tr-TR"/>
        </w:rPr>
        <w:t xml:space="preserve"> kabul ediyorum.</w:t>
      </w:r>
    </w:p>
    <w:p w14:paraId="0DC9B52A" w14:textId="77777777" w:rsidR="005C758D" w:rsidRPr="005C758D" w:rsidRDefault="00000000" w:rsidP="005C758D">
      <w:pPr>
        <w:rPr>
          <w:lang w:val="tr-TR"/>
        </w:rPr>
      </w:pPr>
      <w:r>
        <w:rPr>
          <w:lang w:val="tr-TR"/>
        </w:rPr>
        <w:pict w14:anchorId="3A457CF9">
          <v:rect id="_x0000_i1029" style="width:0;height:1.5pt" o:hralign="center" o:hrstd="t" o:hr="t" fillcolor="#a0a0a0" stroked="f"/>
        </w:pict>
      </w:r>
    </w:p>
    <w:p w14:paraId="0E37BC71" w14:textId="77777777" w:rsidR="005C758D" w:rsidRPr="005C758D" w:rsidRDefault="005C758D" w:rsidP="005C758D">
      <w:pPr>
        <w:rPr>
          <w:b/>
          <w:bCs/>
          <w:lang w:val="tr-TR"/>
        </w:rPr>
      </w:pPr>
      <w:r w:rsidRPr="005C758D">
        <w:rPr>
          <w:b/>
          <w:bCs/>
          <w:lang w:val="tr-TR"/>
        </w:rPr>
        <w:t>5. Açık Rıza Beyanı</w:t>
      </w:r>
    </w:p>
    <w:p w14:paraId="0B44E6AA" w14:textId="77777777" w:rsidR="005C758D" w:rsidRPr="005C758D" w:rsidRDefault="005C758D" w:rsidP="0033547C">
      <w:pPr>
        <w:jc w:val="both"/>
        <w:rPr>
          <w:lang w:val="tr-TR"/>
        </w:rPr>
      </w:pPr>
      <w:r w:rsidRPr="005C758D">
        <w:rPr>
          <w:lang w:val="tr-TR"/>
        </w:rPr>
        <w:t xml:space="preserve">Yukarıda belirtilen tüm </w:t>
      </w:r>
      <w:r w:rsidR="0033547C">
        <w:rPr>
          <w:lang w:val="tr-TR"/>
        </w:rPr>
        <w:t xml:space="preserve">hususlar kapsamında; </w:t>
      </w:r>
      <w:r w:rsidRPr="005C758D">
        <w:rPr>
          <w:lang w:val="tr-TR"/>
        </w:rPr>
        <w:t xml:space="preserve">kişisel verilerimin Şirket tarafından </w:t>
      </w:r>
      <w:r w:rsidRPr="005C758D">
        <w:rPr>
          <w:b/>
          <w:bCs/>
          <w:lang w:val="tr-TR"/>
        </w:rPr>
        <w:t>işlenmesine, saklanmasına, aday havuzunda tutulmasına, analiz edilmesine, sınıflandırılmasına, gerektiğinde yurt içi ve yurt dışına aktarılmasına</w:t>
      </w:r>
      <w:r w:rsidRPr="005C758D">
        <w:rPr>
          <w:lang w:val="tr-TR"/>
        </w:rPr>
        <w:t xml:space="preserve"> hiçbir baskı altında kalmaksızın </w:t>
      </w:r>
      <w:r w:rsidRPr="005C758D">
        <w:rPr>
          <w:b/>
          <w:bCs/>
          <w:lang w:val="tr-TR"/>
        </w:rPr>
        <w:t>özgür irademle açık rıza veriyorum.</w:t>
      </w:r>
    </w:p>
    <w:p w14:paraId="6D51B04B" w14:textId="77777777" w:rsidR="005C758D" w:rsidRPr="00A353C6" w:rsidRDefault="005C758D">
      <w:pPr>
        <w:rPr>
          <w:lang w:val="tr-TR"/>
        </w:rPr>
      </w:pPr>
    </w:p>
    <w:sectPr w:rsidR="005C758D" w:rsidRPr="00A353C6" w:rsidSect="00A353C6">
      <w:pgSz w:w="11906" w:h="16838" w:code="9"/>
      <w:pgMar w:top="1418" w:right="1418" w:bottom="1418"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ara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ara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Maddemi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Maddemi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ara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Maddemi"/>
      <w:lvlText w:val=""/>
      <w:lvlJc w:val="left"/>
      <w:pPr>
        <w:tabs>
          <w:tab w:val="num" w:pos="360"/>
        </w:tabs>
        <w:ind w:left="360" w:hanging="360"/>
      </w:pPr>
      <w:rPr>
        <w:rFonts w:ascii="Symbol" w:hAnsi="Symbol" w:hint="default"/>
      </w:rPr>
    </w:lvl>
  </w:abstractNum>
  <w:num w:numId="1" w16cid:durableId="77679877">
    <w:abstractNumId w:val="8"/>
  </w:num>
  <w:num w:numId="2" w16cid:durableId="447429866">
    <w:abstractNumId w:val="6"/>
  </w:num>
  <w:num w:numId="3" w16cid:durableId="515312887">
    <w:abstractNumId w:val="5"/>
  </w:num>
  <w:num w:numId="4" w16cid:durableId="1732077149">
    <w:abstractNumId w:val="4"/>
  </w:num>
  <w:num w:numId="5" w16cid:durableId="225916492">
    <w:abstractNumId w:val="7"/>
  </w:num>
  <w:num w:numId="6" w16cid:durableId="1253929606">
    <w:abstractNumId w:val="3"/>
  </w:num>
  <w:num w:numId="7" w16cid:durableId="1737699430">
    <w:abstractNumId w:val="2"/>
  </w:num>
  <w:num w:numId="8" w16cid:durableId="1052386720">
    <w:abstractNumId w:val="1"/>
  </w:num>
  <w:num w:numId="9" w16cid:durableId="1651976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776FE"/>
    <w:rsid w:val="001206D7"/>
    <w:rsid w:val="0015074B"/>
    <w:rsid w:val="0029639D"/>
    <w:rsid w:val="00326F90"/>
    <w:rsid w:val="0033547C"/>
    <w:rsid w:val="005C758D"/>
    <w:rsid w:val="009B0D1E"/>
    <w:rsid w:val="00A353C6"/>
    <w:rsid w:val="00AA1D8D"/>
    <w:rsid w:val="00B17924"/>
    <w:rsid w:val="00B47730"/>
    <w:rsid w:val="00C63CC6"/>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E6C6B3"/>
  <w14:defaultImageDpi w14:val="300"/>
  <w15:docId w15:val="{19EE83F4-F830-4BC7-9843-691244084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Balk1">
    <w:name w:val="heading 1"/>
    <w:basedOn w:val="Normal"/>
    <w:next w:val="Normal"/>
    <w:link w:val="Bal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alk7">
    <w:name w:val="heading 7"/>
    <w:basedOn w:val="Normal"/>
    <w:next w:val="Normal"/>
    <w:link w:val="Bal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alk9">
    <w:name w:val="heading 9"/>
    <w:basedOn w:val="Normal"/>
    <w:next w:val="Normal"/>
    <w:link w:val="Bal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18BF"/>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E618BF"/>
  </w:style>
  <w:style w:type="paragraph" w:styleId="AltBilgi">
    <w:name w:val="footer"/>
    <w:basedOn w:val="Normal"/>
    <w:link w:val="AltBilgiChar"/>
    <w:uiPriority w:val="99"/>
    <w:unhideWhenUsed/>
    <w:rsid w:val="00E618BF"/>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E618BF"/>
  </w:style>
  <w:style w:type="paragraph" w:styleId="AralkYok">
    <w:name w:val="No Spacing"/>
    <w:uiPriority w:val="1"/>
    <w:qFormat/>
    <w:rsid w:val="00FC693F"/>
    <w:pPr>
      <w:spacing w:after="0" w:line="240" w:lineRule="auto"/>
    </w:pPr>
  </w:style>
  <w:style w:type="character" w:customStyle="1" w:styleId="Balk1Char">
    <w:name w:val="Başlık 1 Char"/>
    <w:basedOn w:val="VarsaylanParagrafYazTipi"/>
    <w:link w:val="Bal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rsid w:val="00FC693F"/>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rsid w:val="00FC693F"/>
    <w:rPr>
      <w:rFonts w:asciiTheme="majorHAnsi" w:eastAsiaTheme="majorEastAsia" w:hAnsiTheme="majorHAnsi" w:cstheme="majorBidi"/>
      <w:b/>
      <w:bCs/>
      <w:color w:val="4F81BD" w:themeColor="accent1"/>
    </w:rPr>
  </w:style>
  <w:style w:type="paragraph" w:styleId="KonuBal">
    <w:name w:val="Title"/>
    <w:basedOn w:val="Normal"/>
    <w:next w:val="Normal"/>
    <w:link w:val="KonuBa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ltyaz">
    <w:name w:val="Subtitle"/>
    <w:basedOn w:val="Normal"/>
    <w:next w:val="Normal"/>
    <w:link w:val="Altyaz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tyazChar">
    <w:name w:val="Altyazı Char"/>
    <w:basedOn w:val="VarsaylanParagrafYazTipi"/>
    <w:link w:val="Altyaz"/>
    <w:uiPriority w:val="11"/>
    <w:rsid w:val="00FC693F"/>
    <w:rPr>
      <w:rFonts w:asciiTheme="majorHAnsi" w:eastAsiaTheme="majorEastAsia" w:hAnsiTheme="majorHAnsi" w:cstheme="majorBidi"/>
      <w:i/>
      <w:iCs/>
      <w:color w:val="4F81BD" w:themeColor="accent1"/>
      <w:spacing w:val="15"/>
      <w:sz w:val="24"/>
      <w:szCs w:val="24"/>
    </w:rPr>
  </w:style>
  <w:style w:type="paragraph" w:styleId="ListeParagraf">
    <w:name w:val="List Paragraph"/>
    <w:basedOn w:val="Normal"/>
    <w:uiPriority w:val="34"/>
    <w:qFormat/>
    <w:rsid w:val="00FC693F"/>
    <w:pPr>
      <w:ind w:left="720"/>
      <w:contextualSpacing/>
    </w:pPr>
  </w:style>
  <w:style w:type="paragraph" w:styleId="GvdeMetni">
    <w:name w:val="Body Text"/>
    <w:basedOn w:val="Normal"/>
    <w:link w:val="GvdeMetniChar"/>
    <w:uiPriority w:val="99"/>
    <w:unhideWhenUsed/>
    <w:rsid w:val="00AA1D8D"/>
    <w:pPr>
      <w:spacing w:after="120"/>
    </w:pPr>
  </w:style>
  <w:style w:type="character" w:customStyle="1" w:styleId="GvdeMetniChar">
    <w:name w:val="Gövde Metni Char"/>
    <w:basedOn w:val="VarsaylanParagrafYazTipi"/>
    <w:link w:val="GvdeMetni"/>
    <w:uiPriority w:val="99"/>
    <w:rsid w:val="00AA1D8D"/>
  </w:style>
  <w:style w:type="paragraph" w:styleId="GvdeMetni2">
    <w:name w:val="Body Text 2"/>
    <w:basedOn w:val="Normal"/>
    <w:link w:val="GvdeMetni2Char"/>
    <w:uiPriority w:val="99"/>
    <w:unhideWhenUsed/>
    <w:rsid w:val="00AA1D8D"/>
    <w:pPr>
      <w:spacing w:after="120" w:line="480" w:lineRule="auto"/>
    </w:pPr>
  </w:style>
  <w:style w:type="character" w:customStyle="1" w:styleId="GvdeMetni2Char">
    <w:name w:val="Gövde Metni 2 Char"/>
    <w:basedOn w:val="VarsaylanParagrafYazTipi"/>
    <w:link w:val="GvdeMetni2"/>
    <w:uiPriority w:val="99"/>
    <w:rsid w:val="00AA1D8D"/>
  </w:style>
  <w:style w:type="paragraph" w:styleId="GvdeMetni3">
    <w:name w:val="Body Text 3"/>
    <w:basedOn w:val="Normal"/>
    <w:link w:val="GvdeMetni3Char"/>
    <w:uiPriority w:val="99"/>
    <w:unhideWhenUsed/>
    <w:rsid w:val="00AA1D8D"/>
    <w:pPr>
      <w:spacing w:after="120"/>
    </w:pPr>
    <w:rPr>
      <w:sz w:val="16"/>
      <w:szCs w:val="16"/>
    </w:rPr>
  </w:style>
  <w:style w:type="character" w:customStyle="1" w:styleId="GvdeMetni3Char">
    <w:name w:val="Gövde Metni 3 Char"/>
    <w:basedOn w:val="VarsaylanParagrafYazTipi"/>
    <w:link w:val="GvdeMetni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Maddemi">
    <w:name w:val="List Bullet"/>
    <w:basedOn w:val="Normal"/>
    <w:uiPriority w:val="99"/>
    <w:unhideWhenUsed/>
    <w:rsid w:val="00326F90"/>
    <w:pPr>
      <w:numPr>
        <w:numId w:val="1"/>
      </w:numPr>
      <w:contextualSpacing/>
    </w:pPr>
  </w:style>
  <w:style w:type="paragraph" w:styleId="ListeMaddemi2">
    <w:name w:val="List Bullet 2"/>
    <w:basedOn w:val="Normal"/>
    <w:uiPriority w:val="99"/>
    <w:unhideWhenUsed/>
    <w:rsid w:val="00326F90"/>
    <w:pPr>
      <w:numPr>
        <w:numId w:val="2"/>
      </w:numPr>
      <w:contextualSpacing/>
    </w:pPr>
  </w:style>
  <w:style w:type="paragraph" w:styleId="ListeMaddemi3">
    <w:name w:val="List Bullet 3"/>
    <w:basedOn w:val="Normal"/>
    <w:uiPriority w:val="99"/>
    <w:unhideWhenUsed/>
    <w:rsid w:val="00326F90"/>
    <w:pPr>
      <w:numPr>
        <w:numId w:val="3"/>
      </w:numPr>
      <w:contextualSpacing/>
    </w:pPr>
  </w:style>
  <w:style w:type="paragraph" w:styleId="ListeNumaras">
    <w:name w:val="List Number"/>
    <w:basedOn w:val="Normal"/>
    <w:uiPriority w:val="99"/>
    <w:unhideWhenUsed/>
    <w:rsid w:val="00326F90"/>
    <w:pPr>
      <w:numPr>
        <w:numId w:val="5"/>
      </w:numPr>
      <w:contextualSpacing/>
    </w:pPr>
  </w:style>
  <w:style w:type="paragraph" w:styleId="ListeNumaras2">
    <w:name w:val="List Number 2"/>
    <w:basedOn w:val="Normal"/>
    <w:uiPriority w:val="99"/>
    <w:unhideWhenUsed/>
    <w:rsid w:val="0029639D"/>
    <w:pPr>
      <w:numPr>
        <w:numId w:val="6"/>
      </w:numPr>
      <w:contextualSpacing/>
    </w:pPr>
  </w:style>
  <w:style w:type="paragraph" w:styleId="ListeNumaras3">
    <w:name w:val="List Number 3"/>
    <w:basedOn w:val="Normal"/>
    <w:uiPriority w:val="99"/>
    <w:unhideWhenUsed/>
    <w:rsid w:val="0029639D"/>
    <w:pPr>
      <w:numPr>
        <w:numId w:val="7"/>
      </w:numPr>
      <w:contextualSpacing/>
    </w:pPr>
  </w:style>
  <w:style w:type="paragraph" w:styleId="ListeDevam">
    <w:name w:val="List Continue"/>
    <w:basedOn w:val="Normal"/>
    <w:uiPriority w:val="99"/>
    <w:unhideWhenUsed/>
    <w:rsid w:val="0029639D"/>
    <w:pPr>
      <w:spacing w:after="120"/>
      <w:ind w:left="360"/>
      <w:contextualSpacing/>
    </w:pPr>
  </w:style>
  <w:style w:type="paragraph" w:styleId="ListeDevam2">
    <w:name w:val="List Continue 2"/>
    <w:basedOn w:val="Normal"/>
    <w:uiPriority w:val="99"/>
    <w:unhideWhenUsed/>
    <w:rsid w:val="0029639D"/>
    <w:pPr>
      <w:spacing w:after="120"/>
      <w:ind w:left="720"/>
      <w:contextualSpacing/>
    </w:pPr>
  </w:style>
  <w:style w:type="paragraph" w:styleId="ListeDevam3">
    <w:name w:val="List Continue 3"/>
    <w:basedOn w:val="Normal"/>
    <w:uiPriority w:val="99"/>
    <w:unhideWhenUsed/>
    <w:rsid w:val="0029639D"/>
    <w:pPr>
      <w:spacing w:after="120"/>
      <w:ind w:left="1080"/>
      <w:contextualSpacing/>
    </w:pPr>
  </w:style>
  <w:style w:type="paragraph" w:styleId="MakroMetni">
    <w:name w:val="macro"/>
    <w:link w:val="MakroMetni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MetniChar">
    <w:name w:val="Makro Metni Char"/>
    <w:basedOn w:val="VarsaylanParagrafYazTipi"/>
    <w:link w:val="MakroMetni"/>
    <w:uiPriority w:val="99"/>
    <w:rsid w:val="0029639D"/>
    <w:rPr>
      <w:rFonts w:ascii="Courier" w:hAnsi="Courier"/>
      <w:sz w:val="20"/>
      <w:szCs w:val="20"/>
    </w:rPr>
  </w:style>
  <w:style w:type="paragraph" w:styleId="Alnt">
    <w:name w:val="Quote"/>
    <w:basedOn w:val="Normal"/>
    <w:next w:val="Normal"/>
    <w:link w:val="AlntChar"/>
    <w:uiPriority w:val="29"/>
    <w:qFormat/>
    <w:rsid w:val="00FC693F"/>
    <w:rPr>
      <w:i/>
      <w:iCs/>
      <w:color w:val="000000" w:themeColor="text1"/>
    </w:rPr>
  </w:style>
  <w:style w:type="character" w:customStyle="1" w:styleId="AlntChar">
    <w:name w:val="Alıntı Char"/>
    <w:basedOn w:val="VarsaylanParagrafYazTipi"/>
    <w:link w:val="Alnt"/>
    <w:uiPriority w:val="29"/>
    <w:rsid w:val="00FC693F"/>
    <w:rPr>
      <w:i/>
      <w:iCs/>
      <w:color w:val="000000" w:themeColor="text1"/>
    </w:rPr>
  </w:style>
  <w:style w:type="character" w:customStyle="1" w:styleId="Balk4Char">
    <w:name w:val="Başlık 4 Char"/>
    <w:basedOn w:val="VarsaylanParagrafYazTipi"/>
    <w:link w:val="Balk4"/>
    <w:uiPriority w:val="9"/>
    <w:semiHidden/>
    <w:rsid w:val="00FC693F"/>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FC693F"/>
    <w:rPr>
      <w:rFonts w:asciiTheme="majorHAnsi" w:eastAsiaTheme="majorEastAsia" w:hAnsiTheme="majorHAnsi" w:cstheme="majorBidi"/>
      <w:color w:val="243F60" w:themeColor="accent1" w:themeShade="7F"/>
    </w:rPr>
  </w:style>
  <w:style w:type="character" w:customStyle="1" w:styleId="Balk6Char">
    <w:name w:val="Başlık 6 Char"/>
    <w:basedOn w:val="VarsaylanParagrafYazTipi"/>
    <w:link w:val="Balk6"/>
    <w:uiPriority w:val="9"/>
    <w:semiHidden/>
    <w:rsid w:val="00FC693F"/>
    <w:rPr>
      <w:rFonts w:asciiTheme="majorHAnsi" w:eastAsiaTheme="majorEastAsia" w:hAnsiTheme="majorHAnsi" w:cstheme="majorBidi"/>
      <w:i/>
      <w:iCs/>
      <w:color w:val="243F60" w:themeColor="accent1" w:themeShade="7F"/>
    </w:rPr>
  </w:style>
  <w:style w:type="character" w:customStyle="1" w:styleId="Balk7Char">
    <w:name w:val="Başlık 7 Char"/>
    <w:basedOn w:val="VarsaylanParagrafYazTipi"/>
    <w:link w:val="Balk7"/>
    <w:uiPriority w:val="9"/>
    <w:semiHidden/>
    <w:rsid w:val="00FC693F"/>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FC693F"/>
    <w:rPr>
      <w:rFonts w:asciiTheme="majorHAnsi" w:eastAsiaTheme="majorEastAsia" w:hAnsiTheme="majorHAnsi" w:cstheme="majorBidi"/>
      <w:color w:val="4F81BD" w:themeColor="accent1"/>
      <w:sz w:val="20"/>
      <w:szCs w:val="20"/>
    </w:rPr>
  </w:style>
  <w:style w:type="character" w:customStyle="1" w:styleId="Balk9Char">
    <w:name w:val="Başlık 9 Char"/>
    <w:basedOn w:val="VarsaylanParagrafYazTipi"/>
    <w:link w:val="Balk9"/>
    <w:uiPriority w:val="9"/>
    <w:semiHidden/>
    <w:rsid w:val="00FC693F"/>
    <w:rPr>
      <w:rFonts w:asciiTheme="majorHAnsi" w:eastAsiaTheme="majorEastAsia" w:hAnsiTheme="majorHAnsi" w:cstheme="majorBidi"/>
      <w:i/>
      <w:iCs/>
      <w:color w:val="404040" w:themeColor="text1" w:themeTint="BF"/>
      <w:sz w:val="20"/>
      <w:szCs w:val="20"/>
    </w:rPr>
  </w:style>
  <w:style w:type="paragraph" w:styleId="ResimYazs">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Gl">
    <w:name w:val="Strong"/>
    <w:basedOn w:val="VarsaylanParagrafYazTipi"/>
    <w:uiPriority w:val="22"/>
    <w:qFormat/>
    <w:rsid w:val="00FC693F"/>
    <w:rPr>
      <w:b/>
      <w:bCs/>
    </w:rPr>
  </w:style>
  <w:style w:type="character" w:styleId="Vurgu">
    <w:name w:val="Emphasis"/>
    <w:basedOn w:val="VarsaylanParagrafYazTipi"/>
    <w:uiPriority w:val="20"/>
    <w:qFormat/>
    <w:rsid w:val="00FC693F"/>
    <w:rPr>
      <w:i/>
      <w:iCs/>
    </w:rPr>
  </w:style>
  <w:style w:type="paragraph" w:styleId="GlAlnt">
    <w:name w:val="Intense Quote"/>
    <w:basedOn w:val="Normal"/>
    <w:next w:val="Normal"/>
    <w:link w:val="GlAln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GlAlntChar">
    <w:name w:val="Güçlü Alıntı Char"/>
    <w:basedOn w:val="VarsaylanParagrafYazTipi"/>
    <w:link w:val="GlAlnt"/>
    <w:uiPriority w:val="30"/>
    <w:rsid w:val="00FC693F"/>
    <w:rPr>
      <w:b/>
      <w:bCs/>
      <w:i/>
      <w:iCs/>
      <w:color w:val="4F81BD" w:themeColor="accent1"/>
    </w:rPr>
  </w:style>
  <w:style w:type="character" w:styleId="HafifVurgulama">
    <w:name w:val="Subtle Emphasis"/>
    <w:basedOn w:val="VarsaylanParagrafYazTipi"/>
    <w:uiPriority w:val="19"/>
    <w:qFormat/>
    <w:rsid w:val="00FC693F"/>
    <w:rPr>
      <w:i/>
      <w:iCs/>
      <w:color w:val="808080" w:themeColor="text1" w:themeTint="7F"/>
    </w:rPr>
  </w:style>
  <w:style w:type="character" w:styleId="GlVurgulama">
    <w:name w:val="Intense Emphasis"/>
    <w:basedOn w:val="VarsaylanParagrafYazTipi"/>
    <w:uiPriority w:val="21"/>
    <w:qFormat/>
    <w:rsid w:val="00FC693F"/>
    <w:rPr>
      <w:b/>
      <w:bCs/>
      <w:i/>
      <w:iCs/>
      <w:color w:val="4F81BD" w:themeColor="accent1"/>
    </w:rPr>
  </w:style>
  <w:style w:type="character" w:styleId="HafifBavuru">
    <w:name w:val="Subtle Reference"/>
    <w:basedOn w:val="VarsaylanParagrafYazTipi"/>
    <w:uiPriority w:val="31"/>
    <w:qFormat/>
    <w:rsid w:val="00FC693F"/>
    <w:rPr>
      <w:smallCaps/>
      <w:color w:val="C0504D" w:themeColor="accent2"/>
      <w:u w:val="single"/>
    </w:rPr>
  </w:style>
  <w:style w:type="character" w:styleId="GlBavuru">
    <w:name w:val="Intense Reference"/>
    <w:basedOn w:val="VarsaylanParagrafYazTipi"/>
    <w:uiPriority w:val="32"/>
    <w:qFormat/>
    <w:rsid w:val="00FC693F"/>
    <w:rPr>
      <w:b/>
      <w:bCs/>
      <w:smallCaps/>
      <w:color w:val="C0504D" w:themeColor="accent2"/>
      <w:spacing w:val="5"/>
      <w:u w:val="single"/>
    </w:rPr>
  </w:style>
  <w:style w:type="character" w:styleId="KitapBal">
    <w:name w:val="Book Title"/>
    <w:basedOn w:val="VarsaylanParagrafYazTipi"/>
    <w:uiPriority w:val="33"/>
    <w:qFormat/>
    <w:rsid w:val="00FC693F"/>
    <w:rPr>
      <w:b/>
      <w:bCs/>
      <w:smallCaps/>
      <w:spacing w:val="5"/>
    </w:rPr>
  </w:style>
  <w:style w:type="paragraph" w:styleId="TBal">
    <w:name w:val="TOC Heading"/>
    <w:basedOn w:val="Balk1"/>
    <w:next w:val="Normal"/>
    <w:uiPriority w:val="39"/>
    <w:semiHidden/>
    <w:unhideWhenUsed/>
    <w:qFormat/>
    <w:rsid w:val="00FC693F"/>
    <w:pPr>
      <w:outlineLvl w:val="9"/>
    </w:pPr>
  </w:style>
  <w:style w:type="table" w:styleId="TabloKlavuzu">
    <w:name w:val="Table Grid"/>
    <w:basedOn w:val="NormalTablo"/>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kGlgeleme">
    <w:name w:val="Light Shading"/>
    <w:basedOn w:val="NormalTablo"/>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kListe">
    <w:name w:val="Light List"/>
    <w:basedOn w:val="NormalTablo"/>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kKlavuz">
    <w:name w:val="Light Grid"/>
    <w:basedOn w:val="NormalTablo"/>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OrtaGlgeleme1">
    <w:name w:val="Medium Shading 1"/>
    <w:basedOn w:val="NormalTablo"/>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Liste1">
    <w:name w:val="Medium List 1"/>
    <w:basedOn w:val="NormalTablo"/>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OrtaListe2">
    <w:name w:val="Medium Lis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2-Vurgu1">
    <w:name w:val="Medium List 2 Accent 1"/>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OrtaKlavuz1">
    <w:name w:val="Medium Grid 1"/>
    <w:basedOn w:val="NormalTablo"/>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OrtaKlavuz2">
    <w:name w:val="Medium Grid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OrtaKlavuz3">
    <w:name w:val="Medium Grid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KoyuListe">
    <w:name w:val="Dark List"/>
    <w:basedOn w:val="NormalTablo"/>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RenkliGlgeleme">
    <w:name w:val="Colorful Shading"/>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RenkliListe">
    <w:name w:val="Colorful List"/>
    <w:basedOn w:val="NormalTablo"/>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RenkliKlavuz">
    <w:name w:val="Colorful Grid"/>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1025">
      <w:bodyDiv w:val="1"/>
      <w:marLeft w:val="0"/>
      <w:marRight w:val="0"/>
      <w:marTop w:val="0"/>
      <w:marBottom w:val="0"/>
      <w:divBdr>
        <w:top w:val="none" w:sz="0" w:space="0" w:color="auto"/>
        <w:left w:val="none" w:sz="0" w:space="0" w:color="auto"/>
        <w:bottom w:val="none" w:sz="0" w:space="0" w:color="auto"/>
        <w:right w:val="none" w:sz="0" w:space="0" w:color="auto"/>
      </w:divBdr>
    </w:div>
    <w:div w:id="3905429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887402-E315-4091-98D4-69F7D46A4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533</Words>
  <Characters>3039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3565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EVLIYA SEKERLEME</cp:lastModifiedBy>
  <cp:revision>7</cp:revision>
  <cp:lastPrinted>2025-12-30T11:15:00Z</cp:lastPrinted>
  <dcterms:created xsi:type="dcterms:W3CDTF">2013-12-23T23:15:00Z</dcterms:created>
  <dcterms:modified xsi:type="dcterms:W3CDTF">2026-01-13T09:35:00Z</dcterms:modified>
  <cp:category/>
</cp:coreProperties>
</file>